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B42DED">
        <w:rPr>
          <w:rFonts w:ascii="Times New Roman" w:hAnsi="Times New Roman" w:cs="Times New Roman"/>
          <w:b/>
          <w:bCs/>
          <w:sz w:val="28"/>
          <w:szCs w:val="28"/>
        </w:rPr>
        <w:t>АГАЛЬНІ КРИТЕРІЇ ОЦІНЮВАННЯ НАВЧАЛЬНИХ ДОСЯГНЕНЬ УЧНІВ У СИСТЕМІ ЗАГАЛЬНОЇ СЕРЕДНЬОЇ ОСВІТИ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Поступальне вдосконалення  загальної середньої освіти спрямоване на переорієнтацію процесу навчання на розвиток особистості учня, на навчання його самостійно оволодівати новими знаннями,  на  формування функціональних, мотиваційних та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іальних компетентностей.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У контексті цього змінюються і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ідходи до оцінювання результатів навчальних досягнень школярів як складової навчального процесу. Оцінювання має ґрунтуватися на позитивному принципі, що передусім передбачає врахування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івня досягнень учня, а не ступеня його невдач.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      Визначення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івня навчальних досягнень учнів є особливо важливим з огляду на те, що навчальна діяльність у кінцевому підсумку повинна не просто дати людині суму знань, умінь та навичок, а сформувати її 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компетентність як загальну здатність, що базується на знаннях, досвіді, цінностях, здібностях, набутих завдяки навчанню</w:t>
      </w:r>
      <w:r w:rsidRPr="00B42DED">
        <w:rPr>
          <w:rFonts w:ascii="Times New Roman" w:hAnsi="Times New Roman" w:cs="Times New Roman"/>
          <w:sz w:val="28"/>
          <w:szCs w:val="28"/>
        </w:rPr>
        <w:t xml:space="preserve">. Поняття компетентності не зводиться тільки до знань і навичок, а належить до сфери складних умінь і якостей особистості. Компетентісний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ідхід до освіти передбачає   вміння на основі знань вирішувати проблеми, які виникають у різних життєвих   ситуаціях.     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    Міжнародна спільнота компетентнісний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ідхід вважає дієвим інструментом поліпшення  якості освіти. Так, у   доповіді Міжнародної комісії ЮНЕСКО з освіти для ХХІ століття (1996 р.) було сформульовано чотири принципи, на яких має базуватись освіта: навчитися жити разом, навчитися набувати знання, навчитися працювати, навчитися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42DED">
        <w:rPr>
          <w:rFonts w:ascii="Times New Roman" w:hAnsi="Times New Roman" w:cs="Times New Roman"/>
          <w:sz w:val="28"/>
          <w:szCs w:val="28"/>
        </w:rPr>
        <w:t xml:space="preserve">жити.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 принципи, по суті, є глобальними компетентностями.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         Рада  Європи,  проводячи міжнародні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ідження, поглиблюючи та розвиваючи поняття компетентостей, пропонує  власний перелік ключових компетентностей, якими мають володіти молоді європейці: політичні та соціальні компетентності; компетентності, пов’язані з життям у багатокультурному суспільстві; компетентності, що стосуються володіння усним та письмовим спілкуванням, компетентності, пов’язані з розвитком інформаційного суспільства; здатність вчитися протягом життя.  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ізніше  вони були об’єднані в  три основні напрями:  соціальні,  пов’язані з соціальною діяльністю особистості, життям суспільства; мотиваційні, пов’язані з інтересами, індивідуальним вибором особистості; функціональні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42DED">
        <w:rPr>
          <w:rFonts w:ascii="Times New Roman" w:hAnsi="Times New Roman" w:cs="Times New Roman"/>
          <w:sz w:val="28"/>
          <w:szCs w:val="28"/>
        </w:rPr>
        <w:t xml:space="preserve"> пов’язані зі сферою знань, умінням оперувати </w:t>
      </w:r>
      <w:r w:rsidRPr="00B42DED">
        <w:rPr>
          <w:rFonts w:ascii="Times New Roman" w:hAnsi="Times New Roman" w:cs="Times New Roman"/>
          <w:sz w:val="28"/>
          <w:szCs w:val="28"/>
        </w:rPr>
        <w:lastRenderedPageBreak/>
        <w:t>науковими знаннями та фактичним матеріалом.</w:t>
      </w:r>
      <w:r w:rsidRPr="00B42DED">
        <w:rPr>
          <w:rFonts w:ascii="Times New Roman" w:hAnsi="Times New Roman" w:cs="Times New Roman"/>
          <w:sz w:val="28"/>
          <w:szCs w:val="28"/>
        </w:rPr>
        <w:br/>
        <w:t xml:space="preserve">        На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ідставі міжнародних та національних досліджень українські вчені виокремили</w:t>
      </w:r>
      <w:r w:rsidRPr="00B42D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2DED">
        <w:rPr>
          <w:rFonts w:ascii="Times New Roman" w:hAnsi="Times New Roman" w:cs="Times New Roman"/>
          <w:sz w:val="28"/>
          <w:szCs w:val="28"/>
        </w:rPr>
        <w:t> п’ять наскрізних ключових компетентностей (таблиця 1).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        Найбільш універсальними, ключовими  є компетентності, яких потребує сучасне життя. Вони конкретизуються на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івні освітніх галузей і навчальних предметів для кожного рівня навчання. Перелік ключових  компетентностей визначається на основі цілей загальної середньої освіти та основних видів діяльності учнів, які сприяють оволодінню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іальним досвідом,  навичками життя й практичної діяльності в суспільстві.  Їх формування здійснюється в рамках кожного навчального предмета.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                                                         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B42DED">
        <w:rPr>
          <w:rFonts w:ascii="Times New Roman" w:hAnsi="Times New Roman" w:cs="Times New Roman"/>
          <w:sz w:val="28"/>
          <w:szCs w:val="28"/>
        </w:rPr>
        <w:t xml:space="preserve">Компетентність як інтегрований результат навчальної діяльності учнів формується передусім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 основі опанування змісту загальної середньої освіти. Виявити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івень такого опанування покликане оцінювання.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Оцінювання</w:t>
      </w:r>
      <w:r w:rsidRPr="00B42DED">
        <w:rPr>
          <w:rFonts w:ascii="Times New Roman" w:hAnsi="Times New Roman" w:cs="Times New Roman"/>
          <w:sz w:val="28"/>
          <w:szCs w:val="28"/>
        </w:rPr>
        <w:t xml:space="preserve"> - це процес встановлення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івня навчальних досягнень учня (учениці) в оволодінні змістом предмета, уміннями та навичками  відповідно до вимог навчальних програм.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42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Об'єктом оцінювання</w:t>
      </w:r>
      <w:r w:rsidRPr="00B42DED">
        <w:rPr>
          <w:rFonts w:ascii="Times New Roman" w:hAnsi="Times New Roman" w:cs="Times New Roman"/>
          <w:sz w:val="28"/>
          <w:szCs w:val="28"/>
        </w:rPr>
        <w:t> навчальних досягнень учнів є знання, вміння та навички, досвід творчої діяльності учнів, досвід емоційно-ціннісного ставлення до навколишньої дійсності.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Основними </w:t>
      </w:r>
      <w:r w:rsidRPr="00B42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функціями оцінювання</w:t>
      </w:r>
      <w:r w:rsidRPr="00B42DED">
        <w:rPr>
          <w:rFonts w:ascii="Times New Roman" w:hAnsi="Times New Roman" w:cs="Times New Roman"/>
          <w:sz w:val="28"/>
          <w:szCs w:val="28"/>
        </w:rPr>
        <w:t> навчальних досягнень учнів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-  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контролююча, </w:t>
      </w:r>
      <w:r w:rsidRPr="00B42DED">
        <w:rPr>
          <w:rFonts w:ascii="Times New Roman" w:hAnsi="Times New Roman" w:cs="Times New Roman"/>
          <w:sz w:val="28"/>
          <w:szCs w:val="28"/>
        </w:rPr>
        <w:t xml:space="preserve">що передбачає визначення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івня досягнень окремого (ї) учня (учениці),  виявлення рівня готовності до засвоєння нового матеріалу, що дає змогу вчителеві відповідно планувати й викладати навчальний матеріал;       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-  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навчальна, </w:t>
      </w:r>
      <w:r w:rsidRPr="00B42DED">
        <w:rPr>
          <w:rFonts w:ascii="Times New Roman" w:hAnsi="Times New Roman" w:cs="Times New Roman"/>
          <w:sz w:val="28"/>
          <w:szCs w:val="28"/>
        </w:rPr>
        <w:t>що зумовлює таку організацію оцінювання навчальних досягнень учні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, коли здійснення оцінювання  сприяє повторенню, вивченню, уточненню й поглибленню знань, їх систематизації, вдосконаленню навичок і вмінь;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- 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діагностико-коригувальна, </w:t>
      </w:r>
      <w:r w:rsidRPr="00B42DED">
        <w:rPr>
          <w:rFonts w:ascii="Times New Roman" w:hAnsi="Times New Roman" w:cs="Times New Roman"/>
          <w:sz w:val="28"/>
          <w:szCs w:val="28"/>
        </w:rPr>
        <w:t>що передбачає з'ясування причин труднощі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 виникають в учня (учениці) в процесі навчання, виявлення прогалин у знаннях і вміннях та внесення коректив, спрямованих на усунення цих прогалин, у діяльність учня (учениці) і педагога;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lastRenderedPageBreak/>
        <w:t>-  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стимулювально - мотиваційна, </w:t>
      </w:r>
      <w:r w:rsidRPr="00B42DED">
        <w:rPr>
          <w:rFonts w:ascii="Times New Roman" w:hAnsi="Times New Roman" w:cs="Times New Roman"/>
          <w:sz w:val="28"/>
          <w:szCs w:val="28"/>
        </w:rPr>
        <w:t>що визначає таку організацію оцінювання навчальних досягнень учнів, коли здійснення оцінювання стимулює бажання поліпшити свої результати, розвиває відповідальність, сприяє змагальності учнів, формує позитивні мотиви навчання;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-  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виховна</w:t>
      </w:r>
      <w:r w:rsidRPr="00B42DED">
        <w:rPr>
          <w:rFonts w:ascii="Times New Roman" w:hAnsi="Times New Roman" w:cs="Times New Roman"/>
          <w:sz w:val="28"/>
          <w:szCs w:val="28"/>
        </w:rPr>
        <w:t>, що полягає у формуванні вміння відповідально й зосереджено працювати, застосовувати прийоми контролю й самоконтролю, сприяє розвитку працелюбності, активності,  та інших позитивних якостей особистості.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При оцінюванні  навчальних досягнень учнів мають ураховуватися: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- характеристики відповіді учня: цілісність, повнота, логічність, обґрунтованість, правильність;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-  якість знань: осмисленість, глибина, гнучкість, дієвість, системність, узагальненість, міцність;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- ступінь сформованості загальнонавчальних та предметних умінь і навичок;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- досвід творчої діяльності (вміння виявляти проблеми та розв’язувати їх,  формулювати гіпотези);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-  самостійність оцінних суджень.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DE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 орієнтири покладено в основу чотирьох рівнів навчальних досягнень учнів: 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початкового,</w:t>
      </w:r>
      <w:r w:rsidRPr="00B42DED">
        <w:rPr>
          <w:rFonts w:ascii="Times New Roman" w:hAnsi="Times New Roman" w:cs="Times New Roman"/>
          <w:sz w:val="28"/>
          <w:szCs w:val="28"/>
        </w:rPr>
        <w:t> 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середнього, достатнього, високого.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У загальнодидактичному плані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івні визначаються за такими характеристиками: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i/>
          <w:iCs/>
          <w:sz w:val="28"/>
          <w:szCs w:val="28"/>
        </w:rPr>
        <w:t xml:space="preserve">Перший </w:t>
      </w:r>
      <w:proofErr w:type="gramStart"/>
      <w:r w:rsidRPr="00B42DED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i/>
          <w:iCs/>
          <w:sz w:val="28"/>
          <w:szCs w:val="28"/>
        </w:rPr>
        <w:t>івень - початковий. </w:t>
      </w:r>
      <w:r w:rsidRPr="00B42DED">
        <w:rPr>
          <w:rFonts w:ascii="Times New Roman" w:hAnsi="Times New Roman" w:cs="Times New Roman"/>
          <w:sz w:val="28"/>
          <w:szCs w:val="28"/>
        </w:rPr>
        <w:t xml:space="preserve">Відповідь учня (учениці)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фрагментарна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, характеризується початковими уявленнями про предмет вивчення.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i/>
          <w:iCs/>
          <w:sz w:val="28"/>
          <w:szCs w:val="28"/>
        </w:rPr>
        <w:t xml:space="preserve">Другий </w:t>
      </w:r>
      <w:proofErr w:type="gramStart"/>
      <w:r w:rsidRPr="00B42DED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i/>
          <w:iCs/>
          <w:sz w:val="28"/>
          <w:szCs w:val="28"/>
        </w:rPr>
        <w:t>івень - середній. </w:t>
      </w:r>
      <w:r w:rsidRPr="00B42DED">
        <w:rPr>
          <w:rFonts w:ascii="Times New Roman" w:hAnsi="Times New Roman" w:cs="Times New Roman"/>
          <w:sz w:val="28"/>
          <w:szCs w:val="28"/>
        </w:rPr>
        <w:t xml:space="preserve">Учень (учениця) відтворює основний навчальний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іал, виконує завдання за зразком, володіє елементарними вміннями навчальної діяльності.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i/>
          <w:iCs/>
          <w:sz w:val="28"/>
          <w:szCs w:val="28"/>
        </w:rPr>
        <w:t xml:space="preserve">         Третій </w:t>
      </w:r>
      <w:proofErr w:type="gramStart"/>
      <w:r w:rsidRPr="00B42DED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i/>
          <w:iCs/>
          <w:sz w:val="28"/>
          <w:szCs w:val="28"/>
        </w:rPr>
        <w:t>івень — достатній. </w:t>
      </w:r>
      <w:r w:rsidRPr="00B42DED">
        <w:rPr>
          <w:rFonts w:ascii="Times New Roman" w:hAnsi="Times New Roman" w:cs="Times New Roman"/>
          <w:sz w:val="28"/>
          <w:szCs w:val="28"/>
        </w:rPr>
        <w:t xml:space="preserve">Учень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</w:t>
      </w:r>
      <w:r w:rsidRPr="00B42DED">
        <w:rPr>
          <w:rFonts w:ascii="Times New Roman" w:hAnsi="Times New Roman" w:cs="Times New Roman"/>
          <w:sz w:val="28"/>
          <w:szCs w:val="28"/>
        </w:rPr>
        <w:lastRenderedPageBreak/>
        <w:t xml:space="preserve">розумовими операціями (аналізом, абстрагуванням, узагальненням тощо), вміє робити висновки, виправляти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і помилки. Відповідь учня (учениця) 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правильна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, логічна, обґрунтована, хоча їм бракує власних суджень.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i/>
          <w:iCs/>
          <w:sz w:val="28"/>
          <w:szCs w:val="28"/>
        </w:rPr>
        <w:t xml:space="preserve">   Четвертий </w:t>
      </w:r>
      <w:proofErr w:type="gramStart"/>
      <w:r w:rsidRPr="00B42DED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i/>
          <w:iCs/>
          <w:sz w:val="28"/>
          <w:szCs w:val="28"/>
        </w:rPr>
        <w:t>івень - високий. </w:t>
      </w:r>
      <w:r w:rsidRPr="00B42DED">
        <w:rPr>
          <w:rFonts w:ascii="Times New Roman" w:hAnsi="Times New Roman" w:cs="Times New Roman"/>
          <w:sz w:val="28"/>
          <w:szCs w:val="28"/>
        </w:rPr>
        <w:t xml:space="preserve">Знання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ізноманітні ситуації, явища, факти, виявляти і відстоювати особисту позицію. Водночас, визначення високого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івня навчальних досягнень, зокрема оцінки 12 балів, передбачає знання та уміння в межах навчальної програми і  не передбачає участі школярів у олімпіадах, творчих конкурсах тощо (таблиця 2).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    Кожний наступний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івень вимог вбирає в себе вимоги до попереднього, а також додає нові характеристики.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Критерії оцінювання навчальних досягнень реалізуються в нормах оцінок, які встановлюють чітке спі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ідношення між вимогами до знань, умінь і навичок, які оцінюються, та показником оцінки в балах.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                                                                               </w:t>
      </w:r>
    </w:p>
    <w:tbl>
      <w:tblPr>
        <w:tblW w:w="9645" w:type="dxa"/>
        <w:tblInd w:w="40" w:type="dxa"/>
        <w:shd w:val="clear" w:color="auto" w:fill="B0E0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724"/>
        <w:gridCol w:w="7023"/>
      </w:tblGrid>
      <w:tr w:rsidR="00B42DED" w:rsidRPr="00B42DED" w:rsidTr="00B42DED">
        <w:trPr>
          <w:trHeight w:val="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івні навчальних</w:t>
            </w:r>
          </w:p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критерії оцінювання навчальних досягнень учнів</w:t>
            </w:r>
          </w:p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42DED" w:rsidRPr="00B42DED" w:rsidTr="00B42DED">
        <w:trPr>
          <w:trHeight w:val="83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Початковий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Учень (учениця) може розрізняти об'єкти вивчення</w:t>
            </w:r>
          </w:p>
        </w:tc>
      </w:tr>
      <w:tr w:rsidR="00B42DED" w:rsidRPr="00B42DED" w:rsidTr="00B42DED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0E0E6"/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 xml:space="preserve">Учень  (учениця)  відтворює незначну частину навчального </w:t>
            </w:r>
            <w:proofErr w:type="gramStart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іалу, має нечіткі уявлення про об'єкт вивчення</w:t>
            </w:r>
          </w:p>
        </w:tc>
      </w:tr>
      <w:tr w:rsidR="00B42DED" w:rsidRPr="00B42DED" w:rsidTr="00B42DED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0E0E6"/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Учень (учениця) відтворює частину навчального матеріалу; з допомогою вчителя виконує елементарні завдання</w:t>
            </w:r>
          </w:p>
        </w:tc>
      </w:tr>
      <w:tr w:rsidR="00B42DED" w:rsidRPr="00B42DED" w:rsidTr="00B42DED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Середній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з допомогою вчителя відтворює основний навчальний </w:t>
            </w:r>
            <w:proofErr w:type="gramStart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 xml:space="preserve">іал, може повторити за </w:t>
            </w:r>
            <w:r w:rsidRPr="00B42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зразком певну операцію, дію</w:t>
            </w:r>
          </w:p>
        </w:tc>
      </w:tr>
      <w:tr w:rsidR="00B42DED" w:rsidRPr="00B42DED" w:rsidTr="00B42D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0E0E6"/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відтворює основний навчальний </w:t>
            </w:r>
            <w:proofErr w:type="gramStart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іал, здатний з помилками й неточностями дати визначення понять, сформулювати правило</w:t>
            </w:r>
          </w:p>
        </w:tc>
      </w:tr>
      <w:tr w:rsidR="00B42DED" w:rsidRPr="00B42DED" w:rsidTr="00B42D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0E0E6"/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знання й розуміння основних положень навчального матеріалу. Відповідь йог</w:t>
            </w:r>
            <w:proofErr w:type="gramStart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її) правильна, але недостатньо осмислена. Вміє застосовувати знання при виконанні завдань за зразком.</w:t>
            </w:r>
          </w:p>
        </w:tc>
      </w:tr>
      <w:tr w:rsidR="00B42DED" w:rsidRPr="00B42DED" w:rsidTr="00B42DED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  Достатній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правильно відтворює навчальний матеріал, знає основоположні теорії і факти, вміє наводити окремі власні приклади на </w:t>
            </w:r>
            <w:proofErr w:type="gramStart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ідтвердження певних думок, частково контролює власні навчальні дії</w:t>
            </w:r>
          </w:p>
        </w:tc>
      </w:tr>
      <w:tr w:rsidR="00B42DED" w:rsidRPr="00B42DED" w:rsidTr="00B42D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0E0E6"/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 xml:space="preserve">Знання учня (учениці) є достатніми, він (вона) застосовує вивчений </w:t>
            </w:r>
            <w:proofErr w:type="gramStart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діяльність. Відповідь його</w:t>
            </w:r>
            <w:proofErr w:type="gramStart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 xml:space="preserve"> (її)  </w:t>
            </w:r>
            <w:proofErr w:type="gramEnd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логічна,  хоч і має  неточності</w:t>
            </w:r>
          </w:p>
        </w:tc>
      </w:tr>
      <w:tr w:rsidR="00B42DED" w:rsidRPr="00B42DED" w:rsidTr="00B42D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0E0E6"/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 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</w:t>
            </w:r>
            <w:proofErr w:type="gramStart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правильною</w:t>
            </w:r>
            <w:proofErr w:type="gramEnd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аргументацією</w:t>
            </w:r>
          </w:p>
        </w:tc>
      </w:tr>
      <w:tr w:rsidR="00B42DED" w:rsidRPr="00B42DED" w:rsidTr="00B42DED">
        <w:trPr>
          <w:trHeight w:val="113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B42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 Високий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Учень (учениця) має  міцні знання, здатний (а)  використовувати їх у практичній діяльності, робити висновки, узагальнення, аргументувати їх</w:t>
            </w:r>
          </w:p>
        </w:tc>
      </w:tr>
      <w:tr w:rsidR="00B42DED" w:rsidRPr="00B42DED" w:rsidTr="00B42DED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E0E6"/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на високому </w:t>
            </w:r>
            <w:proofErr w:type="gramStart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івні володіє узагальненими знаннями в обсязі та в межах вимог навчальних програм, аргументовано використовує їх у різних ситуаціях, уміє знаходити інформацію та аналізувати її, ставити і розв'язувати проблеми</w:t>
            </w:r>
          </w:p>
        </w:tc>
      </w:tr>
      <w:tr w:rsidR="00B42DED" w:rsidRPr="00B42DED" w:rsidTr="00B42DED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E0E6"/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0E0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DED" w:rsidRPr="00B42DED" w:rsidRDefault="00B42DED" w:rsidP="00B4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ED">
              <w:rPr>
                <w:rFonts w:ascii="Times New Roman" w:hAnsi="Times New Roman" w:cs="Times New Roman"/>
                <w:sz w:val="28"/>
                <w:szCs w:val="28"/>
              </w:rPr>
              <w:t xml:space="preserve">Учень  (учениця) має системні глибокі знання в обсязі та в межах вимог навчальних програм, усвідомлено використовує їх у стандартних та нестандартних </w:t>
            </w:r>
            <w:r w:rsidRPr="00B42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ситуаціях. Уміє самостійно аналізувати, оцінювати, узагальнювати опанований матеріал, самостійно користуватися джерелами інформації, приймати </w:t>
            </w:r>
            <w:proofErr w:type="gramStart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2DED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</w:p>
        </w:tc>
      </w:tr>
    </w:tbl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 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Видами оцінювання навчальних досягнень учнів 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є </w:t>
      </w:r>
      <w:r w:rsidRPr="00B42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поточне, тематичне,  семестрове, </w:t>
      </w:r>
      <w:proofErr w:type="gramStart"/>
      <w:r w:rsidRPr="00B42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ічне оцінювання та державна підсумкова атестація.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Поточне</w:t>
      </w:r>
      <w:r w:rsidRPr="00B42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оцінювання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42DED">
        <w:rPr>
          <w:rFonts w:ascii="Times New Roman" w:hAnsi="Times New Roman" w:cs="Times New Roman"/>
          <w:sz w:val="28"/>
          <w:szCs w:val="28"/>
        </w:rPr>
        <w:t xml:space="preserve">здійснюється у процесі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поурочного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 вивчення теми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B42DED">
        <w:rPr>
          <w:rFonts w:ascii="Times New Roman" w:hAnsi="Times New Roman" w:cs="Times New Roman"/>
          <w:sz w:val="28"/>
          <w:szCs w:val="28"/>
        </w:rPr>
        <w:t>Його основними завдання є: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42DED">
        <w:rPr>
          <w:rFonts w:ascii="Times New Roman" w:hAnsi="Times New Roman" w:cs="Times New Roman"/>
          <w:sz w:val="28"/>
          <w:szCs w:val="28"/>
        </w:rPr>
        <w:t xml:space="preserve">встановлення й оцінювання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івнів розуміння і  первинного засвоєння окремих елементів змісту теми, встановлення зв’язків між ними та засвоєним змістом попередніх тем, закріплення знань, умінь і навичок.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Формами поточного оцінювання є індивідуальне та фронтальне опитування; робота з діаграмами, графіками, схемами; зарисовки біологічних об’єктів; робота з контурними картами; виконання учнями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ізних видів письмових робіт; взаємоконтроль учнів у парах і групах; самоконтроль тощо. В умовах упровадження зовнішнього незалежного оцінювання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особливого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 значення набуває тестова форма контролю та оцінювання навчальних досягнень учнів.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Інформація, отримана  на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ідставі поточного контролю, є основною для коригування роботи вчителя на уроці.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Тематичному</w:t>
      </w:r>
      <w:r w:rsidRPr="00B42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оцінюванню</w:t>
      </w:r>
      <w:r w:rsidRPr="00B42DED">
        <w:rPr>
          <w:rFonts w:ascii="Times New Roman" w:hAnsi="Times New Roman" w:cs="Times New Roman"/>
          <w:sz w:val="28"/>
          <w:szCs w:val="28"/>
        </w:rPr>
        <w:t xml:space="preserve"> навчальних досягнень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ідлягають основні результати вивчення теми (розділу).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Тематичне оцінювання навчальних досягнень учнів забезпечу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-         усунення безсистемності в оцінюванні;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-         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ідвищення об’єктивності оцінки знань, навичок і вмінь;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-         індивідуальний та диференційований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ідхід до організації навчання;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-         систематизацію й узагальнення навчального матеріалу;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-         концентрацію уваги учні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 до найсуттєвішого в системі знань з кожного предмета.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Тематична оцінка</w:t>
      </w:r>
      <w:r w:rsidRPr="00B42DED">
        <w:rPr>
          <w:rFonts w:ascii="Times New Roman" w:hAnsi="Times New Roman" w:cs="Times New Roman"/>
          <w:sz w:val="28"/>
          <w:szCs w:val="28"/>
        </w:rPr>
        <w:t xml:space="preserve"> виставляється  на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контрольних робіт) та  навчальної активності школярів.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У процесі вивчення значних за обсягом тем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дозволяється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 проводити декілька проміжних тематичних оцінювань. І, навпаки, якщо на опанування матеріалу теми передбачено, наприклад, 2-3 навчальні години, вони можуть об'єднуватися  для проведення тематичного оцінювання.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Оцінка за семестр</w:t>
      </w:r>
      <w:r w:rsidRPr="00B42DED">
        <w:rPr>
          <w:rFonts w:ascii="Times New Roman" w:hAnsi="Times New Roman" w:cs="Times New Roman"/>
          <w:sz w:val="28"/>
          <w:szCs w:val="28"/>
        </w:rPr>
        <w:t> виставляється за результатами тематичного оцінювання, а </w:t>
      </w:r>
      <w:r w:rsidRPr="00B42DE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за </w:t>
      </w:r>
      <w:proofErr w:type="gramStart"/>
      <w:r w:rsidRPr="00B42DED">
        <w:rPr>
          <w:rFonts w:ascii="Times New Roman" w:hAnsi="Times New Roman" w:cs="Times New Roman"/>
          <w:i/>
          <w:iCs/>
          <w:sz w:val="28"/>
          <w:szCs w:val="28"/>
          <w:u w:val="single"/>
        </w:rPr>
        <w:t>р</w:t>
      </w:r>
      <w:proofErr w:type="gramEnd"/>
      <w:r w:rsidRPr="00B42DED">
        <w:rPr>
          <w:rFonts w:ascii="Times New Roman" w:hAnsi="Times New Roman" w:cs="Times New Roman"/>
          <w:i/>
          <w:iCs/>
          <w:sz w:val="28"/>
          <w:szCs w:val="28"/>
          <w:u w:val="single"/>
        </w:rPr>
        <w:t>ік</w:t>
      </w:r>
      <w:r w:rsidRPr="00B42DED">
        <w:rPr>
          <w:rFonts w:ascii="Times New Roman" w:hAnsi="Times New Roman" w:cs="Times New Roman"/>
          <w:sz w:val="28"/>
          <w:szCs w:val="28"/>
        </w:rPr>
        <w:t> - на основі  семестрових оцінок.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Учень (учениця) має право на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ідвищення семестрової оцінки. При цьому потрібно мати на увазі, що відповідно до  Положення про золоту медаль “За високі досягнення в навчанні” та срібну медаль “За досягнення в навчанні”, затвердженого наказом Міністерства освіти і науки України -------------------,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ідвищення результатів семестрового оцінювання шляхом переатестації не дає підстав для нагородження випускників золотою або срібною медалями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         Більш гнучкої,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ізнопланової системи оцінювання потребує 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профільна старша школа, </w:t>
      </w:r>
      <w:r w:rsidRPr="00B42DED">
        <w:rPr>
          <w:rFonts w:ascii="Times New Roman" w:hAnsi="Times New Roman" w:cs="Times New Roman"/>
          <w:sz w:val="28"/>
          <w:szCs w:val="28"/>
        </w:rPr>
        <w:t>яка на основі диференційованого навчання повинна враховувати не лише навчальні досягнення, але і творчі, проектно - дослідницькі, соціально значущі результати.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  Ефективною у старшій школі 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є рейтингова система оцінювання, </w:t>
      </w:r>
      <w:r w:rsidRPr="00B42DED">
        <w:rPr>
          <w:rFonts w:ascii="Times New Roman" w:hAnsi="Times New Roman" w:cs="Times New Roman"/>
          <w:sz w:val="28"/>
          <w:szCs w:val="28"/>
        </w:rPr>
        <w:t xml:space="preserve">яка сприяє формуванню ключових компетенцій і створює можливості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: 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- визначення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івня підготовленості учнів  на кожному етапі навчального процесу;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- отримання об’єктивних показників щодо засвоєння знань та сформованості умінь учнів не лише протягом навчального року,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 за весь період навчання у старшій школі;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 xml:space="preserve">-  градації значущості балів, які отримують учні за виконання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ізних видів робіт (самостійна робота, підсумкова робота, творча робота, олімпіади, виставки, конкурси творчих робіт, науково–дослідні й художні проекти тощо);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lastRenderedPageBreak/>
        <w:t>-  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ідвищення навчальної мотивації й відповідальності;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-  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ідвищення об’єктивності оцінювання.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Упровадження рейтингу досягнень передбачає побудову учнем (ученицею) індивідуальної освітньої програми, яка дозволить учителям і батькам учнів аналізувати їхній освітній поступ та його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 xml:space="preserve"> (її) 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досягнення, виявляти помилки, а також регулювати форми й види освітньої діяльності. 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DE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 метою оцінювання індивідуальних досягнень учнів та визначення рівня готовності до продовження навчання за певним профілем  у 9-х класах основної  школи  може бути використана форма оцінювання </w:t>
      </w:r>
      <w:r w:rsidRPr="00B42DED">
        <w:rPr>
          <w:rFonts w:ascii="Times New Roman" w:hAnsi="Times New Roman" w:cs="Times New Roman"/>
          <w:i/>
          <w:iCs/>
          <w:sz w:val="28"/>
          <w:szCs w:val="28"/>
        </w:rPr>
        <w:t>портфоліо.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Основна суть  портфоліо – «показати все, на що ти здібний (а)». Педагогічна філософія  портфоліо предбачає зміщення акценту з того, що учень (учениця) не знає і не вмі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 на те, що він знає і вміє з певної теми, розділу, предмета; інтеграцію кількісних і якісних оцінок;  підвищення ролі самооцінки.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 </w:t>
      </w:r>
    </w:p>
    <w:p w:rsidR="00B42DED" w:rsidRPr="00B42DED" w:rsidRDefault="00B42DED" w:rsidP="00B4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42DED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B42DED">
          <w:rPr>
            <w:rStyle w:val="a3"/>
            <w:rFonts w:ascii="Times New Roman" w:hAnsi="Times New Roman" w:cs="Times New Roman"/>
            <w:sz w:val="28"/>
            <w:szCs w:val="28"/>
          </w:rPr>
          <w:t>Рекомендації щодо оцінювання</w:t>
        </w:r>
      </w:hyperlink>
      <w:r w:rsidRPr="00B42DED">
        <w:rPr>
          <w:rFonts w:ascii="Times New Roman" w:hAnsi="Times New Roman" w:cs="Times New Roman"/>
          <w:sz w:val="28"/>
          <w:szCs w:val="28"/>
        </w:rPr>
        <w:t> навчальних досягнень учнів 5-6 класі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2DED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B42DED">
        <w:rPr>
          <w:rFonts w:ascii="Times New Roman" w:hAnsi="Times New Roman" w:cs="Times New Roman"/>
          <w:sz w:val="28"/>
          <w:szCs w:val="28"/>
        </w:rPr>
        <w:t>і здобувають освіту відповідно до нового Державного стандарту базової середньої освіти.  </w:t>
      </w:r>
    </w:p>
    <w:p w:rsidR="003C40C0" w:rsidRPr="00B42DED" w:rsidRDefault="003C40C0" w:rsidP="00B42D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40C0" w:rsidRPr="00B4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B2"/>
    <w:rsid w:val="002B54B2"/>
    <w:rsid w:val="003C40C0"/>
    <w:rsid w:val="00B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doc/files/news/861/86195/OCINYuVANNYa_OST8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2156</Words>
  <Characters>12291</Characters>
  <Application>Microsoft Office Word</Application>
  <DocSecurity>0</DocSecurity>
  <Lines>102</Lines>
  <Paragraphs>28</Paragraphs>
  <ScaleCrop>false</ScaleCrop>
  <Company/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2022-11-06T16:41:00Z</dcterms:created>
  <dcterms:modified xsi:type="dcterms:W3CDTF">2022-11-06T16:41:00Z</dcterms:modified>
</cp:coreProperties>
</file>