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689" w:rsidRPr="006334C5" w:rsidRDefault="00DA5689" w:rsidP="00DA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ПЛАН</w:t>
      </w:r>
    </w:p>
    <w:p w:rsidR="00DA5689" w:rsidRPr="006334C5" w:rsidRDefault="00DA5689" w:rsidP="00DA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заходів,</w:t>
      </w:r>
      <w:r w:rsidRPr="006334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 w:eastAsia="ru-RU"/>
        </w:rPr>
        <w:t> </w:t>
      </w: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 xml:space="preserve">спрямованих на запобігання та протидію </w:t>
      </w:r>
      <w:proofErr w:type="spellStart"/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</w:p>
    <w:p w:rsidR="00DA5689" w:rsidRPr="006334C5" w:rsidRDefault="00DA5689" w:rsidP="00DA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202</w:t>
      </w:r>
      <w:r w:rsidR="0071322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3</w:t>
      </w: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/202</w:t>
      </w:r>
      <w:r w:rsidR="00713229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4</w:t>
      </w:r>
      <w:r w:rsidRPr="006334C5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 навчальний рік</w:t>
      </w:r>
    </w:p>
    <w:tbl>
      <w:tblPr>
        <w:tblW w:w="9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726"/>
        <w:gridCol w:w="1987"/>
        <w:gridCol w:w="2083"/>
        <w:gridCol w:w="2158"/>
      </w:tblGrid>
      <w:tr w:rsidR="005C75A5" w:rsidRPr="006334C5" w:rsidTr="006334C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DA5689" w:rsidRPr="006334C5" w:rsidTr="006334C5">
        <w:tc>
          <w:tcPr>
            <w:tcW w:w="9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 w:eastAsia="ru-RU"/>
              </w:rPr>
              <w:t>Інформаційно-профілактичні заходи</w:t>
            </w:r>
          </w:p>
        </w:tc>
      </w:tr>
      <w:tr w:rsidR="005C75A5" w:rsidRPr="006334C5" w:rsidTr="006334C5">
        <w:trPr>
          <w:trHeight w:val="11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66341D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Опрацьовувати нормативно-правові документи щодо профілактики негативних проявів в учнівському середовищі</w:t>
            </w:r>
            <w:r w:rsidR="00FE5715"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FE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Адміністрація </w:t>
            </w:r>
            <w:r w:rsidR="00713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гімназії</w:t>
            </w: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педагогічні працівники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учнівському колективі»</w:t>
            </w:r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45E" w:rsidRDefault="00CA745E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ласні </w:t>
            </w:r>
          </w:p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керівники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C75A5" w:rsidRPr="006334C5" w:rsidTr="006334C5">
        <w:trPr>
          <w:trHeight w:val="9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Ознайомлення учнів, батьків з нормативними документами щодо організації освітнього процесу в закладах освіти.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</w:t>
            </w:r>
          </w:p>
          <w:p w:rsidR="007D62DC" w:rsidRPr="006334C5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Розміщення та оновлення інформаційних матеріалів щодо профілактики </w:t>
            </w:r>
            <w:proofErr w:type="spellStart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 на сайті закладу освіти</w:t>
            </w:r>
            <w:r w:rsidR="007D6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  <w:p w:rsidR="007D62DC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</w:t>
            </w:r>
          </w:p>
          <w:p w:rsidR="007D62DC" w:rsidRPr="006334C5" w:rsidRDefault="007D62DC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715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оціальний педагог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стану попередження випадків  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FE5715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FE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FE571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Директор </w:t>
            </w:r>
            <w:r w:rsidR="007132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гімназії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Моніторингове вивчення проблемних питань: </w:t>
            </w: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«Прояви </w:t>
            </w:r>
            <w:proofErr w:type="spellStart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 учнівському середовищі» </w:t>
            </w:r>
            <w:r w:rsidR="00CA74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Учні 5 –</w:t>
            </w:r>
            <w:r w:rsidR="001E5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9</w:t>
            </w: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класів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322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Практичний психолог  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оціальний 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педагог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Вивчення законодавчих документів, практик протидії цькуванню</w:t>
            </w:r>
            <w:r w:rsidR="00CA74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C75A5" w:rsidRPr="006334C5" w:rsidTr="006334C5">
        <w:trPr>
          <w:trHeight w:val="20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Співпраця з фахівцями служб у справах дітей, соціальної служби сім'ї, дітей та молоді щодо профілактичної роботи з питань попередження </w:t>
            </w:r>
            <w:proofErr w:type="spellStart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булінгу</w:t>
            </w:r>
            <w:proofErr w:type="spellEnd"/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(цькування).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Адміністрація ліцею, педагогічні працівники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A00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DA5689" w:rsidRPr="00633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DA5689" w:rsidRPr="006334C5" w:rsidTr="006334C5">
        <w:tc>
          <w:tcPr>
            <w:tcW w:w="9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17A00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val="uk-UA" w:eastAsia="ru-RU"/>
              </w:rPr>
              <w:t>Робота з учнями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Проведення ранкових зустрічей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з метою формування навичок дружніх стосунків</w:t>
            </w:r>
            <w:r w:rsidR="002512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  <w:r w:rsidR="002512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- 9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  </w:t>
            </w:r>
          </w:p>
          <w:p w:rsidR="007C05A2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7C05A2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Кінолекторії: перегляд </w:t>
            </w:r>
            <w:r w:rsidR="00717A00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профілактичних презентацій та відеороликів на тему протидії та запо</w:t>
            </w:r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бігання </w:t>
            </w:r>
            <w:proofErr w:type="spellStart"/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="007C05A2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серед учасників освітнього процесу.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 xml:space="preserve">5 – 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DA5689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7C05A2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Організація та проведення засідань </w:t>
            </w:r>
            <w:r w:rsidR="00CC366B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у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чнівського самоврядування </w:t>
            </w:r>
            <w:r w:rsidR="007132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гімназії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щодо питання випадків та протидії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в учнівському середовищі.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5 – 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F30A44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Заходи до проведення тематичного тижня «Міжнародний день толерантності».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 –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9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66B" w:rsidRPr="006334C5" w:rsidRDefault="00CC366B" w:rsidP="00C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C366B" w:rsidRPr="006334C5" w:rsidRDefault="00CC366B" w:rsidP="00C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C366B" w:rsidRPr="006334C5" w:rsidRDefault="00CC366B" w:rsidP="00C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6334C5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Заходи в рамках </w:t>
            </w:r>
            <w:r w:rsidR="001E5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Всеукраїнської </w:t>
            </w:r>
            <w:r w:rsidRPr="00633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акції «16 днів проти насильства»</w:t>
            </w:r>
            <w:r w:rsidR="002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7C05A2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Листопад</w:t>
            </w:r>
            <w:r w:rsidR="007132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-  грудень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689" w:rsidRPr="006334C5" w:rsidRDefault="00DA5689" w:rsidP="00DA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7C05A2" w:rsidRPr="006334C5" w:rsidRDefault="00CC366B" w:rsidP="007C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7C05A2" w:rsidRPr="006334C5" w:rsidRDefault="00CC366B" w:rsidP="007C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</w:t>
            </w:r>
            <w:r w:rsidR="007C05A2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F30A44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Конкурс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 виставка плакатів «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Зупинимо </w:t>
            </w:r>
            <w:proofErr w:type="spellStart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!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– 9 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36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  <w:p w:rsidR="00CA745E" w:rsidRPr="006334C5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учнівське самоврядування</w:t>
            </w:r>
          </w:p>
        </w:tc>
      </w:tr>
      <w:tr w:rsidR="005C75A5" w:rsidRPr="006334C5" w:rsidTr="006334C5">
        <w:trPr>
          <w:trHeight w:val="21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Проведення заходів в рамках Всеукраїнського тижня права.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–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82036" w:rsidRPr="006334C5" w:rsidRDefault="00F30A44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чителі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proofErr w:type="spellStart"/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предметники</w:t>
            </w:r>
            <w:proofErr w:type="spellEnd"/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Проведення тижня «Безпечний інтернет».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Профілактичні заходи щодо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правильного поводження учнів в інтернеті.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5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82036" w:rsidRPr="006334C5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чителі</w:t>
            </w:r>
            <w:r w:rsidR="00F30A4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proofErr w:type="spellStart"/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предметники</w:t>
            </w:r>
            <w:proofErr w:type="spellEnd"/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практичний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психолог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Заняття з елементами тренінгу: «</w:t>
            </w:r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Як запобігти </w:t>
            </w:r>
            <w:proofErr w:type="spellStart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 учнівському колективі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», «Як протистояти тиску</w:t>
            </w:r>
            <w:r w:rsidR="005C75A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з боку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однолітків», «Підліткові компанії», «Профілактика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в учнівському середовищі» «Вчимося безпечної поведінки в інтернеті».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5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 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A5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82036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оціальний педагог</w:t>
            </w:r>
          </w:p>
        </w:tc>
      </w:tr>
      <w:tr w:rsidR="005C75A5" w:rsidRPr="006334C5" w:rsidTr="006334C5">
        <w:trPr>
          <w:trHeight w:val="15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Поради дітям «Алгоритм дій у разі виявлення проявів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(протиправних дій).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 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A5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</w:p>
          <w:p w:rsidR="00C82036" w:rsidRPr="006334C5" w:rsidRDefault="005C75A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  <w:r w:rsidR="00C82036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5A5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</w:t>
            </w:r>
            <w:r w:rsidR="005C75A5"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Діагностичний етап:</w:t>
            </w:r>
          </w:p>
          <w:p w:rsidR="00C82036" w:rsidRPr="006334C5" w:rsidRDefault="005C75A5" w:rsidP="005C7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</w:t>
            </w:r>
            <w:r w:rsidR="00C82036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постереження за міжособистісною поведінкою здобувачів освіти;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–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 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опитування (анкетування) учасників освітнього процесу;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-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 діагностика мікроклімату, згуртованості класних колективів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та емоційних станів учнів;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–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    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дослідження наявності референтних груп та відторгнених в колективах</w:t>
            </w:r>
            <w:r w:rsidR="00CA745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lastRenderedPageBreak/>
              <w:t>Усі категорії учасників освітнього процесу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(За потребою)</w:t>
            </w:r>
          </w:p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</w:t>
            </w:r>
          </w:p>
          <w:p w:rsidR="00CA745E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CA745E" w:rsidRPr="006334C5" w:rsidRDefault="00CA745E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соціальний педагог</w:t>
            </w:r>
          </w:p>
        </w:tc>
      </w:tr>
      <w:tr w:rsidR="005C75A5" w:rsidRPr="006334C5" w:rsidTr="006334C5">
        <w:trPr>
          <w:trHeight w:val="10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Консультаційна робота з учасниками освітнього процесу</w:t>
            </w:r>
            <w:r w:rsidR="00CA745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Профілактично-просвітницька, корекційно-розвивальна робота з учасниками освітнього процесу</w:t>
            </w:r>
            <w:r w:rsidR="00CA745E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C82036" w:rsidRPr="006334C5" w:rsidTr="006334C5">
        <w:tc>
          <w:tcPr>
            <w:tcW w:w="9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Тематичні батьківські збори «Протидія цькуванню в учнівському колективі»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Класні керівники  </w:t>
            </w:r>
          </w:p>
          <w:p w:rsidR="006334C5" w:rsidRPr="006334C5" w:rsidRDefault="006334C5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Поради батькам щодо зменшення ризиків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для своєї дитини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1-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9 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rPr>
          <w:trHeight w:val="10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Тренінг «Як навчити дітей безпеці в Інтернеті»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 запитом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Січень – Лютий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Практичний психолог </w:t>
            </w: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</w:tr>
      <w:tr w:rsidR="005C75A5" w:rsidRPr="006334C5" w:rsidTr="006334C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="007D62D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Висвітлення інформації на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 сайт</w:t>
            </w:r>
            <w:r w:rsidR="007D62D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і</w:t>
            </w: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 xml:space="preserve"> </w:t>
            </w:r>
            <w:r w:rsidR="001E575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гімназії</w:t>
            </w:r>
            <w:r w:rsidR="006334C5"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36" w:rsidRPr="006334C5" w:rsidRDefault="00C82036" w:rsidP="00C8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6334C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</w:tbl>
    <w:p w:rsidR="002E0213" w:rsidRPr="006334C5" w:rsidRDefault="002E02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213" w:rsidRPr="006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929" w:rsidRDefault="000B2929" w:rsidP="001E575D">
      <w:pPr>
        <w:spacing w:after="0" w:line="240" w:lineRule="auto"/>
      </w:pPr>
      <w:r>
        <w:separator/>
      </w:r>
    </w:p>
  </w:endnote>
  <w:endnote w:type="continuationSeparator" w:id="0">
    <w:p w:rsidR="000B2929" w:rsidRDefault="000B2929" w:rsidP="001E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929" w:rsidRDefault="000B2929" w:rsidP="001E575D">
      <w:pPr>
        <w:spacing w:after="0" w:line="240" w:lineRule="auto"/>
      </w:pPr>
      <w:r>
        <w:separator/>
      </w:r>
    </w:p>
  </w:footnote>
  <w:footnote w:type="continuationSeparator" w:id="0">
    <w:p w:rsidR="000B2929" w:rsidRDefault="000B2929" w:rsidP="001E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4D04"/>
    <w:multiLevelType w:val="hybridMultilevel"/>
    <w:tmpl w:val="3C82A2D0"/>
    <w:lvl w:ilvl="0" w:tplc="2F88D4E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color w:val="0B0706"/>
      </w:rPr>
    </w:lvl>
    <w:lvl w:ilvl="1" w:tplc="2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2212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7A6"/>
    <w:rsid w:val="000B2929"/>
    <w:rsid w:val="001E575D"/>
    <w:rsid w:val="00251291"/>
    <w:rsid w:val="002E0213"/>
    <w:rsid w:val="005C75A5"/>
    <w:rsid w:val="006334C5"/>
    <w:rsid w:val="0066341D"/>
    <w:rsid w:val="00713229"/>
    <w:rsid w:val="00717A00"/>
    <w:rsid w:val="007C05A2"/>
    <w:rsid w:val="007D62DC"/>
    <w:rsid w:val="009337A6"/>
    <w:rsid w:val="00C82036"/>
    <w:rsid w:val="00CA745E"/>
    <w:rsid w:val="00CC366B"/>
    <w:rsid w:val="00DA5689"/>
    <w:rsid w:val="00F30A44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3E74"/>
  <w15:docId w15:val="{4966AD46-1A27-42EB-9CDB-0CB8928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7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5D"/>
  </w:style>
  <w:style w:type="paragraph" w:styleId="a6">
    <w:name w:val="footer"/>
    <w:basedOn w:val="a"/>
    <w:link w:val="a7"/>
    <w:uiPriority w:val="99"/>
    <w:unhideWhenUsed/>
    <w:rsid w:val="001E57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7</cp:revision>
  <dcterms:created xsi:type="dcterms:W3CDTF">2023-03-16T10:22:00Z</dcterms:created>
  <dcterms:modified xsi:type="dcterms:W3CDTF">2023-11-23T08:40:00Z</dcterms:modified>
</cp:coreProperties>
</file>