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689" w:rsidRPr="006334C5" w:rsidRDefault="00DA5689" w:rsidP="00DA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ПЛАН</w:t>
      </w:r>
    </w:p>
    <w:p w:rsidR="00DA5689" w:rsidRPr="006334C5" w:rsidRDefault="00DA5689" w:rsidP="00DA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заходів,</w:t>
      </w:r>
      <w:r w:rsidRPr="006334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ru-RU"/>
        </w:rPr>
        <w:t> </w:t>
      </w: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 xml:space="preserve">спрямованих на запобігання та протидію </w:t>
      </w:r>
      <w:proofErr w:type="spellStart"/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</w:p>
    <w:p w:rsidR="00DA5689" w:rsidRPr="006334C5" w:rsidRDefault="00DA5689" w:rsidP="00DA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2022/2023 навчальний рік</w:t>
      </w:r>
    </w:p>
    <w:tbl>
      <w:tblPr>
        <w:tblW w:w="9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726"/>
        <w:gridCol w:w="1987"/>
        <w:gridCol w:w="2083"/>
        <w:gridCol w:w="2158"/>
      </w:tblGrid>
      <w:tr w:rsidR="005C75A5" w:rsidRPr="006334C5" w:rsidTr="006334C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DA5689" w:rsidRPr="006334C5" w:rsidTr="006334C5">
        <w:tc>
          <w:tcPr>
            <w:tcW w:w="9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 w:eastAsia="ru-RU"/>
              </w:rPr>
              <w:t>Інформаційно-профілактичні заходи</w:t>
            </w:r>
          </w:p>
        </w:tc>
      </w:tr>
      <w:tr w:rsidR="005C75A5" w:rsidRPr="006334C5" w:rsidTr="006334C5">
        <w:trPr>
          <w:trHeight w:val="11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66341D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Опрацьовувати нормативно-правові документи щодо профілактики негативних проявів в учнівському середовищі</w:t>
            </w:r>
            <w:r w:rsidR="00FE5715"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FE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Адміністрація ліцею, педагогічні працівники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учнівському колективі»</w:t>
            </w:r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45E" w:rsidRDefault="00CA745E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ласні </w:t>
            </w:r>
          </w:p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керівники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C75A5" w:rsidRPr="006334C5" w:rsidTr="006334C5">
        <w:trPr>
          <w:trHeight w:val="9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Ознайомлення учнів, батьків з нормативними документами щодо організації освітнього процесу в закладах освіти.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</w:t>
            </w:r>
          </w:p>
          <w:p w:rsidR="007D62DC" w:rsidRPr="006334C5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Розміщення та оновлення інформаційних матеріалів щодо профілактики </w:t>
            </w:r>
            <w:proofErr w:type="spellStart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 на сайті закладу освіти</w:t>
            </w:r>
            <w:r w:rsidR="007D6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  <w:p w:rsidR="007D62DC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</w:t>
            </w:r>
          </w:p>
          <w:p w:rsidR="007D62DC" w:rsidRPr="006334C5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715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оціальний педагог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стану попередження випадків  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FE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Директор ліцею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Моніторингове вивчення проблемних питань: </w:t>
            </w: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«Прояви </w:t>
            </w:r>
            <w:proofErr w:type="spellStart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 учнівському середовищі» </w:t>
            </w:r>
            <w:r w:rsidR="00CA74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Учні 5 – 11 класів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Практичний психолог  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оціальний 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педагог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Вивчення законодавчих документів, практик протидії цькуванню</w:t>
            </w:r>
            <w:r w:rsidR="00CA74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C75A5" w:rsidRPr="006334C5" w:rsidTr="006334C5">
        <w:trPr>
          <w:trHeight w:val="20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Співпраця з фахівцями служб у справах дітей, соціальної служби сім'ї, дітей та молоді щодо профілактичної роботи з питань попередження </w:t>
            </w:r>
            <w:proofErr w:type="spellStart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(цькування).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Адміністрація ліцею, педагогічні працівники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A00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DA5689" w:rsidRPr="006334C5" w:rsidTr="006334C5">
        <w:tc>
          <w:tcPr>
            <w:tcW w:w="9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val="uk-UA" w:eastAsia="ru-RU"/>
              </w:rPr>
              <w:t>Робота з учнями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Проведення ранкових зустрічей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з метою формування навичок дружніх стосунків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1-4класи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  </w:t>
            </w:r>
          </w:p>
          <w:p w:rsidR="007C05A2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7C05A2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Кінолекторії: перегляд </w:t>
            </w:r>
            <w:r w:rsidR="00717A00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профілактичних презентацій та відеороликів на тему протидії та запо</w:t>
            </w:r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бігання </w:t>
            </w:r>
            <w:proofErr w:type="spellStart"/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серед учасників освітнього процесу.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5 – 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7C05A2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Організація та проведення засідань </w:t>
            </w:r>
            <w:r w:rsidR="00CC366B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у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чнівського самоврядування ліцею щодо питання випадків та протидії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в учнівському середовищі.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 – 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F30A44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Заходи до проведення тематичного тижня «Міжнародний день толерантності».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 – 11 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C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C366B" w:rsidRPr="006334C5" w:rsidRDefault="00CC366B" w:rsidP="00C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C366B" w:rsidRPr="006334C5" w:rsidRDefault="00CC366B" w:rsidP="00C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6334C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Заходи в рамках акції «16 днів проти насильства»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7C05A2" w:rsidRPr="006334C5" w:rsidRDefault="00CC366B" w:rsidP="007C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7C05A2" w:rsidRPr="006334C5" w:rsidRDefault="00CC366B" w:rsidP="007C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F30A44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Конкурс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 виставка плакатів «</w:t>
            </w:r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Стоп </w:t>
            </w:r>
            <w:proofErr w:type="spellStart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!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  <w:p w:rsidR="00CA745E" w:rsidRPr="006334C5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учнівське самоврядування</w:t>
            </w:r>
          </w:p>
        </w:tc>
      </w:tr>
      <w:tr w:rsidR="005C75A5" w:rsidRPr="006334C5" w:rsidTr="006334C5">
        <w:trPr>
          <w:trHeight w:val="21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Проведення заходів в рамках Всеукраїнського тижня права.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82036" w:rsidRPr="006334C5" w:rsidRDefault="00F30A44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чителі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proofErr w:type="spellStart"/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предметники</w:t>
            </w:r>
            <w:proofErr w:type="spellEnd"/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Проведення тижня «Безпечний інтернет».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Профілактичні заходи щодо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правильного поводження учнів в інтернеті.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5-11класи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82036" w:rsidRPr="006334C5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чителі</w:t>
            </w:r>
            <w:r w:rsidR="00F30A4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proofErr w:type="spellStart"/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предметники</w:t>
            </w:r>
            <w:proofErr w:type="spellEnd"/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практичний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психолог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Заняття з елементами тренінгу: «</w:t>
            </w:r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Як запобігти </w:t>
            </w:r>
            <w:proofErr w:type="spellStart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 учнівському колективі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», «Як протистояти тиску</w:t>
            </w:r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з боку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однолітків», «Підліткові компанії», «Профілактика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 учнівському середовищі» «Вчимося безпечної поведінки в інтернеті».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 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A5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82036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Поради дітям «Алгоритм дій у разі виявлення проявів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(протиправних дій).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 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A5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</w:p>
          <w:p w:rsidR="00C82036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  <w:r w:rsidR="00C82036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A5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</w:t>
            </w:r>
            <w:r w:rsidR="005C75A5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Діагностичний етап:</w:t>
            </w:r>
          </w:p>
          <w:p w:rsidR="00C82036" w:rsidRPr="006334C5" w:rsidRDefault="005C75A5" w:rsidP="005C7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постереження за міжособистісною поведінкою здобувачів освіти;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–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 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опитування (анкетування) учасників освітнього процесу;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 діагностика мікроклімату, згуртованості класних колективів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та емоційних станів учнів;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–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 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дослідження наявності референтних груп та відторгнених в колективах</w:t>
            </w:r>
            <w:r w:rsidR="00CA745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Усі категорії учасників освітнього процесу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(За потребою)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A745E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A745E" w:rsidRPr="006334C5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0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Консультаційна робота з учасниками освітнього процесу</w:t>
            </w:r>
            <w:r w:rsidR="00CA745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Профілактично-просвітницька, корекційно-розвивальна робота з учасниками освітнього процесу</w:t>
            </w:r>
            <w:r w:rsidR="00CA745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C82036" w:rsidRPr="006334C5" w:rsidTr="006334C5">
        <w:tc>
          <w:tcPr>
            <w:tcW w:w="9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Тематичні батьківські збори «Протидія цькуванню в учнівському колективі»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  </w:t>
            </w:r>
          </w:p>
          <w:p w:rsidR="006334C5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Поради батькам щодо зменшення ризиків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для своєї дитини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1-11класи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rPr>
          <w:trHeight w:val="10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Тренінг «Як навчити дітей безпеці в Інтернеті»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 запитом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Січень – Лютий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="007D62D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Висвітлення інформації на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сайт</w:t>
            </w:r>
            <w:r w:rsidR="007D62D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і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ліцею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</w:tbl>
    <w:p w:rsidR="002E0213" w:rsidRPr="006334C5" w:rsidRDefault="002E02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213" w:rsidRPr="006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4D04"/>
    <w:multiLevelType w:val="hybridMultilevel"/>
    <w:tmpl w:val="3C82A2D0"/>
    <w:lvl w:ilvl="0" w:tplc="2F88D4E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color w:val="0B0706"/>
      </w:rPr>
    </w:lvl>
    <w:lvl w:ilvl="1" w:tplc="2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2212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7A6"/>
    <w:rsid w:val="002E0213"/>
    <w:rsid w:val="005C75A5"/>
    <w:rsid w:val="006334C5"/>
    <w:rsid w:val="0066341D"/>
    <w:rsid w:val="00717A00"/>
    <w:rsid w:val="007C05A2"/>
    <w:rsid w:val="007D62DC"/>
    <w:rsid w:val="009337A6"/>
    <w:rsid w:val="00C82036"/>
    <w:rsid w:val="00CA745E"/>
    <w:rsid w:val="00CC366B"/>
    <w:rsid w:val="00DA5689"/>
    <w:rsid w:val="00F30A44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60AD"/>
  <w15:docId w15:val="{4966AD46-1A27-42EB-9CDB-0CB8928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2023-03-16T10:22:00Z</dcterms:created>
  <dcterms:modified xsi:type="dcterms:W3CDTF">2023-03-17T09:15:00Z</dcterms:modified>
</cp:coreProperties>
</file>