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33" w:rsidRDefault="007E5E7C" w:rsidP="007E5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E7C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 ТА/АБО ОЧІКУВАНОЇ ВАРТОСТІ ПРЕДМЕТА ЗАКУПІВЛІ</w:t>
      </w:r>
    </w:p>
    <w:p w:rsidR="007E5E7C" w:rsidRDefault="007E5E7C" w:rsidP="007E5E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E7C">
        <w:rPr>
          <w:rFonts w:ascii="Times New Roman" w:hAnsi="Times New Roman" w:cs="Times New Roman"/>
          <w:sz w:val="24"/>
          <w:szCs w:val="24"/>
        </w:rPr>
        <w:t>На виконання Постанови Кабінету Міністрів України від 11 жовтня 2016 р. №710 «Про ефективне використання коштів» надається обґрунтування технічних та якісних характеристик предмета закупівлі, розміру бюджетного призначення, очікуваної вартості предмета закупівлі.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7E5E7C" w:rsidRPr="007E5E7C" w:rsidTr="007E5E7C">
        <w:tc>
          <w:tcPr>
            <w:tcW w:w="2689" w:type="dxa"/>
          </w:tcPr>
          <w:p w:rsidR="007E5E7C" w:rsidRPr="007E5E7C" w:rsidRDefault="007E5E7C" w:rsidP="007E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7C">
              <w:rPr>
                <w:rFonts w:ascii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940" w:type="dxa"/>
          </w:tcPr>
          <w:p w:rsidR="007E5E7C" w:rsidRPr="007E5E7C" w:rsidRDefault="007E5E7C" w:rsidP="007E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E7C">
              <w:rPr>
                <w:rFonts w:ascii="Times New Roman" w:hAnsi="Times New Roman" w:cs="Times New Roman"/>
                <w:sz w:val="24"/>
                <w:szCs w:val="24"/>
              </w:rPr>
              <w:t>Природний газ ДК 021:2015: 09120000-6 — Газове паливо</w:t>
            </w:r>
          </w:p>
          <w:p w:rsidR="007E5E7C" w:rsidRPr="00E03AA7" w:rsidRDefault="007E5E7C" w:rsidP="007E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03AA7">
              <w:rPr>
                <w:rFonts w:ascii="Times New Roman" w:hAnsi="Times New Roman" w:cs="Times New Roman"/>
                <w:sz w:val="24"/>
                <w:szCs w:val="24"/>
              </w:rPr>
              <w:t>Очікувана вартість</w:t>
            </w:r>
            <w:r w:rsidR="005C4464" w:rsidRPr="00E03AA7">
              <w:rPr>
                <w:rFonts w:ascii="Times New Roman" w:hAnsi="Times New Roman" w:cs="Times New Roman"/>
                <w:sz w:val="24"/>
                <w:szCs w:val="24"/>
              </w:rPr>
              <w:t xml:space="preserve"> 645 601,71</w:t>
            </w:r>
            <w:r w:rsidRPr="00E03AA7">
              <w:rPr>
                <w:rFonts w:ascii="Times New Roman" w:hAnsi="Times New Roman" w:cs="Times New Roman"/>
                <w:sz w:val="24"/>
                <w:szCs w:val="24"/>
              </w:rPr>
              <w:t xml:space="preserve"> грн з ПДВ</w:t>
            </w:r>
            <w:bookmarkEnd w:id="0"/>
          </w:p>
        </w:tc>
      </w:tr>
      <w:tr w:rsidR="007E5E7C" w:rsidRPr="007E5E7C" w:rsidTr="007E5E7C">
        <w:tc>
          <w:tcPr>
            <w:tcW w:w="2689" w:type="dxa"/>
          </w:tcPr>
          <w:p w:rsidR="007E5E7C" w:rsidRPr="007E5E7C" w:rsidRDefault="007E5E7C" w:rsidP="007E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7C">
              <w:rPr>
                <w:rFonts w:ascii="Times New Roman" w:hAnsi="Times New Roman" w:cs="Times New Roman"/>
                <w:sz w:val="24"/>
                <w:szCs w:val="24"/>
              </w:rPr>
              <w:t>Обґрунтування розміру бюджетного призначення</w:t>
            </w:r>
          </w:p>
        </w:tc>
        <w:tc>
          <w:tcPr>
            <w:tcW w:w="6940" w:type="dxa"/>
          </w:tcPr>
          <w:p w:rsidR="007E5E7C" w:rsidRPr="007E5E7C" w:rsidRDefault="007E5E7C" w:rsidP="007E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E7C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призначення, визначен</w:t>
            </w:r>
            <w:r w:rsidR="00BA76BA">
              <w:rPr>
                <w:rFonts w:ascii="Times New Roman" w:hAnsi="Times New Roman" w:cs="Times New Roman"/>
                <w:sz w:val="24"/>
                <w:szCs w:val="24"/>
              </w:rPr>
              <w:t>ий відповідно до потреби на 2024</w:t>
            </w:r>
            <w:r w:rsidRPr="007E5E7C">
              <w:rPr>
                <w:rFonts w:ascii="Times New Roman" w:hAnsi="Times New Roman" w:cs="Times New Roman"/>
                <w:sz w:val="24"/>
                <w:szCs w:val="24"/>
              </w:rPr>
              <w:t xml:space="preserve"> р. та на підставі затверджених тарифів на постачання природного газу для бюджетних установ Постановою Кабінету Міністрів Украї</w:t>
            </w:r>
            <w:r w:rsidR="00EB39F4">
              <w:rPr>
                <w:rFonts w:ascii="Times New Roman" w:hAnsi="Times New Roman" w:cs="Times New Roman"/>
                <w:sz w:val="24"/>
                <w:szCs w:val="24"/>
              </w:rPr>
              <w:t>ни від 19.07.2022 №</w:t>
            </w:r>
            <w:r w:rsidRPr="007E5E7C">
              <w:rPr>
                <w:rFonts w:ascii="Times New Roman" w:hAnsi="Times New Roman" w:cs="Times New Roman"/>
                <w:sz w:val="24"/>
                <w:szCs w:val="24"/>
              </w:rPr>
              <w:t>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</w:t>
            </w:r>
          </w:p>
        </w:tc>
      </w:tr>
      <w:tr w:rsidR="007E5E7C" w:rsidRPr="007E5E7C" w:rsidTr="007E5E7C">
        <w:tc>
          <w:tcPr>
            <w:tcW w:w="2689" w:type="dxa"/>
          </w:tcPr>
          <w:p w:rsidR="007E5E7C" w:rsidRPr="007E5E7C" w:rsidRDefault="007E5E7C" w:rsidP="007E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7C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закупівлі</w:t>
            </w:r>
          </w:p>
        </w:tc>
        <w:tc>
          <w:tcPr>
            <w:tcW w:w="6940" w:type="dxa"/>
          </w:tcPr>
          <w:p w:rsidR="007E5E7C" w:rsidRPr="007E5E7C" w:rsidRDefault="007E5E7C" w:rsidP="007E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E7C">
              <w:rPr>
                <w:rFonts w:ascii="Times New Roman" w:hAnsi="Times New Roman" w:cs="Times New Roman"/>
                <w:sz w:val="24"/>
                <w:szCs w:val="24"/>
              </w:rPr>
              <w:t>Обсяги визначено відповідно до потреби. Технічні та якісні характеристики предмета закупівлі визначені з урахуванням загальноприйнятих норм і стандартів для зазначеного предмета закупівлі.</w:t>
            </w:r>
          </w:p>
        </w:tc>
      </w:tr>
      <w:tr w:rsidR="007E5E7C" w:rsidRPr="007E5E7C" w:rsidTr="007E5E7C">
        <w:tc>
          <w:tcPr>
            <w:tcW w:w="2689" w:type="dxa"/>
          </w:tcPr>
          <w:p w:rsidR="007E5E7C" w:rsidRPr="007E5E7C" w:rsidRDefault="007E5E7C" w:rsidP="007E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E7C"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вартості предмета закупівлі</w:t>
            </w:r>
          </w:p>
        </w:tc>
        <w:tc>
          <w:tcPr>
            <w:tcW w:w="6940" w:type="dxa"/>
          </w:tcPr>
          <w:p w:rsidR="007E5E7C" w:rsidRPr="007E5E7C" w:rsidRDefault="007E5E7C" w:rsidP="007E5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E7C">
              <w:rPr>
                <w:rFonts w:ascii="Times New Roman" w:hAnsi="Times New Roman" w:cs="Times New Roman"/>
                <w:sz w:val="24"/>
                <w:szCs w:val="24"/>
              </w:rPr>
              <w:t>Визначається з урахуванням положень Закону України «Про ринок природного газу», Постанови Кабінету Мін</w:t>
            </w:r>
            <w:r w:rsidR="00EB39F4">
              <w:rPr>
                <w:rFonts w:ascii="Times New Roman" w:hAnsi="Times New Roman" w:cs="Times New Roman"/>
                <w:sz w:val="24"/>
                <w:szCs w:val="24"/>
              </w:rPr>
              <w:t>істрів України від 19.07.2022 №</w:t>
            </w:r>
            <w:r w:rsidRPr="007E5E7C">
              <w:rPr>
                <w:rFonts w:ascii="Times New Roman" w:hAnsi="Times New Roman" w:cs="Times New Roman"/>
                <w:sz w:val="24"/>
                <w:szCs w:val="24"/>
              </w:rPr>
              <w:t>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(Із змінами і доповненнями), Постановою Національної комісії, що здійснює державне регулювання у сферах енергетики та комунальних послуг (</w:t>
            </w:r>
            <w:r w:rsidR="00EB39F4">
              <w:rPr>
                <w:rFonts w:ascii="Times New Roman" w:hAnsi="Times New Roman" w:cs="Times New Roman"/>
                <w:sz w:val="24"/>
                <w:szCs w:val="24"/>
              </w:rPr>
              <w:t>далі - НКРЕКП) від 30.09.2015 №</w:t>
            </w:r>
            <w:r w:rsidRPr="007E5E7C">
              <w:rPr>
                <w:rFonts w:ascii="Times New Roman" w:hAnsi="Times New Roman" w:cs="Times New Roman"/>
                <w:sz w:val="24"/>
                <w:szCs w:val="24"/>
              </w:rPr>
              <w:t>2496 «Про затвердження Правил постачання природного газу» (надалі – Правила постачання природного газу), Пос</w:t>
            </w:r>
            <w:r w:rsidR="00EB39F4">
              <w:rPr>
                <w:rFonts w:ascii="Times New Roman" w:hAnsi="Times New Roman" w:cs="Times New Roman"/>
                <w:sz w:val="24"/>
                <w:szCs w:val="24"/>
              </w:rPr>
              <w:t>тановою НКРЕКП від 30.09.2015 №</w:t>
            </w:r>
            <w:r w:rsidRPr="007E5E7C">
              <w:rPr>
                <w:rFonts w:ascii="Times New Roman" w:hAnsi="Times New Roman" w:cs="Times New Roman"/>
                <w:sz w:val="24"/>
                <w:szCs w:val="24"/>
              </w:rPr>
              <w:t>2493 «Про затвердження Кодексу газотранспортної системи» (надалі – Кодекс ГТС), Пос</w:t>
            </w:r>
            <w:r w:rsidR="00EB39F4">
              <w:rPr>
                <w:rFonts w:ascii="Times New Roman" w:hAnsi="Times New Roman" w:cs="Times New Roman"/>
                <w:sz w:val="24"/>
                <w:szCs w:val="24"/>
              </w:rPr>
              <w:t>тановою НКРЕКП від 30.09.2015 №</w:t>
            </w:r>
            <w:r w:rsidRPr="007E5E7C">
              <w:rPr>
                <w:rFonts w:ascii="Times New Roman" w:hAnsi="Times New Roman" w:cs="Times New Roman"/>
                <w:sz w:val="24"/>
                <w:szCs w:val="24"/>
              </w:rPr>
              <w:t>2494 «Про затвердження Кодексу газорозподільних систем» (далі – Кодекс ГРМ), Пос</w:t>
            </w:r>
            <w:r w:rsidR="00EB39F4">
              <w:rPr>
                <w:rFonts w:ascii="Times New Roman" w:hAnsi="Times New Roman" w:cs="Times New Roman"/>
                <w:sz w:val="24"/>
                <w:szCs w:val="24"/>
              </w:rPr>
              <w:t>тановою НКРЕКП від 24.12.2019 №</w:t>
            </w:r>
            <w:r w:rsidRPr="007E5E7C">
              <w:rPr>
                <w:rFonts w:ascii="Times New Roman" w:hAnsi="Times New Roman" w:cs="Times New Roman"/>
                <w:sz w:val="24"/>
                <w:szCs w:val="24"/>
              </w:rPr>
              <w:t>3013 «Про встановлення тарифів для ТОВ «ОПЕРАТОР ГТС УКРАЇНИ» на послуги транспортування природного газу для точок входу і точок виходу на регуляторний період 2020 – 2024 роки»</w:t>
            </w:r>
          </w:p>
        </w:tc>
      </w:tr>
    </w:tbl>
    <w:p w:rsidR="007E5E7C" w:rsidRPr="007E5E7C" w:rsidRDefault="007E5E7C" w:rsidP="007E5E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E5E7C" w:rsidRPr="007E5E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6A"/>
    <w:rsid w:val="0040486A"/>
    <w:rsid w:val="005C4464"/>
    <w:rsid w:val="006C366A"/>
    <w:rsid w:val="00744233"/>
    <w:rsid w:val="007E5E7C"/>
    <w:rsid w:val="00B44BC1"/>
    <w:rsid w:val="00BA76BA"/>
    <w:rsid w:val="00E03AA7"/>
    <w:rsid w:val="00E9600F"/>
    <w:rsid w:val="00EB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C2AE7-9DAC-4F93-B761-9C3FBC55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1611</Words>
  <Characters>919</Characters>
  <Application>Microsoft Office Word</Application>
  <DocSecurity>0</DocSecurity>
  <Lines>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dcterms:created xsi:type="dcterms:W3CDTF">2023-08-29T10:54:00Z</dcterms:created>
  <dcterms:modified xsi:type="dcterms:W3CDTF">2023-11-08T09:11:00Z</dcterms:modified>
</cp:coreProperties>
</file>